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800D9" w14:textId="75959B38" w:rsidR="00280CC1" w:rsidRPr="0010005C" w:rsidRDefault="0010005C" w:rsidP="00D41B3F">
      <w:pPr>
        <w:jc w:val="center"/>
        <w:rPr>
          <w:rFonts w:ascii="Twinkl" w:hAnsi="Twinkl"/>
          <w:sz w:val="36"/>
          <w:szCs w:val="36"/>
        </w:rPr>
      </w:pPr>
      <w:r w:rsidRPr="0010005C">
        <w:rPr>
          <w:rFonts w:ascii="Twinkl" w:hAnsi="Twinkl"/>
          <w:sz w:val="36"/>
          <w:szCs w:val="36"/>
        </w:rPr>
        <w:t>St Mary the Virgin Primary School</w:t>
      </w:r>
    </w:p>
    <w:p w14:paraId="5DBC08D0" w14:textId="3E76D286" w:rsidR="0010005C" w:rsidRPr="0010005C" w:rsidRDefault="0010005C" w:rsidP="0010005C">
      <w:pPr>
        <w:jc w:val="center"/>
        <w:rPr>
          <w:rFonts w:ascii="Twinkl" w:hAnsi="Twinkl"/>
          <w:b/>
          <w:bCs/>
          <w:sz w:val="36"/>
          <w:szCs w:val="36"/>
          <w:u w:val="single"/>
        </w:rPr>
      </w:pPr>
      <w:r w:rsidRPr="0010005C">
        <w:rPr>
          <w:rFonts w:ascii="Twinkl" w:hAnsi="Twinkl"/>
          <w:b/>
          <w:bCs/>
          <w:sz w:val="36"/>
          <w:szCs w:val="36"/>
          <w:u w:val="single"/>
        </w:rPr>
        <w:t xml:space="preserve">Phonic Phase and Book Bands </w:t>
      </w:r>
    </w:p>
    <w:p w14:paraId="60BC9E70" w14:textId="3DAA7E91" w:rsidR="0010005C" w:rsidRDefault="0010005C" w:rsidP="00D41B3F">
      <w:pPr>
        <w:ind w:left="-851" w:right="-472"/>
        <w:rPr>
          <w:rFonts w:ascii="Twinkl" w:hAnsi="Twinkl"/>
          <w:sz w:val="20"/>
          <w:szCs w:val="20"/>
        </w:rPr>
      </w:pPr>
      <w:r w:rsidRPr="0010005C">
        <w:rPr>
          <w:rFonts w:ascii="Twinkl" w:hAnsi="Twinkl"/>
          <w:sz w:val="20"/>
          <w:szCs w:val="20"/>
        </w:rPr>
        <w:t>Children at St Mary’s will begin their reading journey using a synthetic, systematic phonic approach to reading. They will read decodable phonic books which start at phase 1 and progress through to phase 6. Once the children have become confident fluent readers, they will progress to our colour coded banded levels. These begin at orange level and progress through to lime level. Once the children have completed lime level, they will be early readers.</w:t>
      </w:r>
    </w:p>
    <w:tbl>
      <w:tblPr>
        <w:tblStyle w:val="TableGrid"/>
        <w:tblW w:w="10207" w:type="dxa"/>
        <w:tblInd w:w="-856" w:type="dxa"/>
        <w:tblLook w:val="04A0" w:firstRow="1" w:lastRow="0" w:firstColumn="1" w:lastColumn="0" w:noHBand="0" w:noVBand="1"/>
      </w:tblPr>
      <w:tblGrid>
        <w:gridCol w:w="3261"/>
        <w:gridCol w:w="6946"/>
      </w:tblGrid>
      <w:tr w:rsidR="0010005C" w14:paraId="4A6DDB2E" w14:textId="77777777" w:rsidTr="00D41B3F">
        <w:tc>
          <w:tcPr>
            <w:tcW w:w="3261" w:type="dxa"/>
          </w:tcPr>
          <w:p w14:paraId="519138F1" w14:textId="56360991" w:rsidR="0010005C" w:rsidRPr="00D41B3F" w:rsidRDefault="0010005C" w:rsidP="0010005C">
            <w:pPr>
              <w:jc w:val="center"/>
              <w:rPr>
                <w:rFonts w:ascii="Twinkl" w:hAnsi="Twinkl"/>
                <w:b/>
                <w:bCs/>
                <w:sz w:val="28"/>
                <w:szCs w:val="28"/>
              </w:rPr>
            </w:pPr>
            <w:r w:rsidRPr="00D41B3F">
              <w:rPr>
                <w:rFonts w:ascii="Twinkl" w:hAnsi="Twinkl"/>
                <w:b/>
                <w:bCs/>
                <w:sz w:val="28"/>
                <w:szCs w:val="28"/>
              </w:rPr>
              <w:t>Phase/Book Band</w:t>
            </w:r>
          </w:p>
        </w:tc>
        <w:tc>
          <w:tcPr>
            <w:tcW w:w="6946" w:type="dxa"/>
          </w:tcPr>
          <w:p w14:paraId="4B4252C3" w14:textId="77777777" w:rsidR="0010005C" w:rsidRDefault="0010005C" w:rsidP="0010005C">
            <w:pPr>
              <w:rPr>
                <w:rFonts w:ascii="Twinkl" w:hAnsi="Twinkl"/>
                <w:sz w:val="40"/>
                <w:szCs w:val="40"/>
              </w:rPr>
            </w:pPr>
          </w:p>
        </w:tc>
      </w:tr>
      <w:tr w:rsidR="0010005C" w14:paraId="682E3704" w14:textId="77777777" w:rsidTr="00D41B3F">
        <w:tc>
          <w:tcPr>
            <w:tcW w:w="3261" w:type="dxa"/>
          </w:tcPr>
          <w:p w14:paraId="31C1ABFD" w14:textId="77777777" w:rsidR="0010005C" w:rsidRPr="00D41B3F" w:rsidRDefault="0010005C" w:rsidP="0010005C">
            <w:pPr>
              <w:jc w:val="center"/>
              <w:rPr>
                <w:rFonts w:ascii="Twinkl" w:hAnsi="Twinkl"/>
                <w:sz w:val="28"/>
                <w:szCs w:val="28"/>
              </w:rPr>
            </w:pPr>
            <w:r w:rsidRPr="00D41B3F">
              <w:rPr>
                <w:rFonts w:ascii="Twinkl" w:hAnsi="Twinkl"/>
                <w:sz w:val="28"/>
                <w:szCs w:val="28"/>
              </w:rPr>
              <w:t>Phase 1</w:t>
            </w:r>
          </w:p>
          <w:p w14:paraId="737E5377" w14:textId="2C4507BF" w:rsidR="0010005C" w:rsidRPr="00D41B3F" w:rsidRDefault="0010005C" w:rsidP="0010005C">
            <w:pPr>
              <w:jc w:val="center"/>
              <w:rPr>
                <w:rFonts w:ascii="Twinkl" w:hAnsi="Twinkl"/>
                <w:color w:val="CC66FF"/>
                <w:sz w:val="28"/>
                <w:szCs w:val="28"/>
              </w:rPr>
            </w:pPr>
            <w:r w:rsidRPr="00D41B3F">
              <w:rPr>
                <w:rFonts w:ascii="Twinkl" w:hAnsi="Twinkl"/>
                <w:color w:val="CC66FF"/>
                <w:sz w:val="28"/>
                <w:szCs w:val="28"/>
              </w:rPr>
              <w:t xml:space="preserve">Lilac </w:t>
            </w:r>
          </w:p>
        </w:tc>
        <w:tc>
          <w:tcPr>
            <w:tcW w:w="6946" w:type="dxa"/>
          </w:tcPr>
          <w:p w14:paraId="505501AD" w14:textId="5CA45EF8" w:rsidR="0010005C" w:rsidRPr="0010005C" w:rsidRDefault="0010005C" w:rsidP="0010005C">
            <w:pPr>
              <w:rPr>
                <w:rFonts w:ascii="Twinkl" w:hAnsi="Twinkl"/>
                <w:sz w:val="24"/>
                <w:szCs w:val="24"/>
              </w:rPr>
            </w:pPr>
            <w:r w:rsidRPr="0010005C">
              <w:rPr>
                <w:rFonts w:ascii="Twinkl" w:hAnsi="Twinkl"/>
                <w:sz w:val="24"/>
                <w:szCs w:val="24"/>
              </w:rPr>
              <w:t>Picture books- Exploring language through talk.</w:t>
            </w:r>
            <w:r w:rsidR="00D41B3F">
              <w:rPr>
                <w:rFonts w:ascii="Twinkl" w:hAnsi="Twinkl"/>
                <w:sz w:val="24"/>
                <w:szCs w:val="24"/>
              </w:rPr>
              <w:t xml:space="preserve"> </w:t>
            </w:r>
          </w:p>
        </w:tc>
      </w:tr>
      <w:tr w:rsidR="0010005C" w14:paraId="67EE4259" w14:textId="77777777" w:rsidTr="00D41B3F">
        <w:tc>
          <w:tcPr>
            <w:tcW w:w="3261" w:type="dxa"/>
          </w:tcPr>
          <w:p w14:paraId="64F27FA2" w14:textId="77777777" w:rsidR="0010005C" w:rsidRPr="00D41B3F" w:rsidRDefault="0010005C" w:rsidP="0010005C">
            <w:pPr>
              <w:jc w:val="center"/>
              <w:rPr>
                <w:rFonts w:ascii="Twinkl" w:hAnsi="Twinkl"/>
                <w:sz w:val="28"/>
                <w:szCs w:val="28"/>
              </w:rPr>
            </w:pPr>
            <w:r w:rsidRPr="00D41B3F">
              <w:rPr>
                <w:rFonts w:ascii="Twinkl" w:hAnsi="Twinkl"/>
                <w:sz w:val="28"/>
                <w:szCs w:val="28"/>
              </w:rPr>
              <w:t>Phase 2</w:t>
            </w:r>
          </w:p>
          <w:p w14:paraId="5001873E" w14:textId="52CD7E3D" w:rsidR="0010005C" w:rsidRPr="00D41B3F" w:rsidRDefault="0010005C" w:rsidP="0010005C">
            <w:pPr>
              <w:jc w:val="center"/>
              <w:rPr>
                <w:rFonts w:ascii="Twinkl" w:hAnsi="Twinkl"/>
                <w:color w:val="FF33CC"/>
                <w:sz w:val="28"/>
                <w:szCs w:val="28"/>
              </w:rPr>
            </w:pPr>
            <w:r w:rsidRPr="00D41B3F">
              <w:rPr>
                <w:rFonts w:ascii="Twinkl" w:hAnsi="Twinkl"/>
                <w:color w:val="FF33CC"/>
                <w:sz w:val="28"/>
                <w:szCs w:val="28"/>
              </w:rPr>
              <w:t>Pink- Set 1-2</w:t>
            </w:r>
          </w:p>
        </w:tc>
        <w:tc>
          <w:tcPr>
            <w:tcW w:w="6946" w:type="dxa"/>
          </w:tcPr>
          <w:p w14:paraId="2DBB2AAF" w14:textId="79467545" w:rsidR="0010005C" w:rsidRDefault="0010005C" w:rsidP="0010005C">
            <w:pPr>
              <w:rPr>
                <w:rFonts w:ascii="Twinkl" w:hAnsi="Twinkl"/>
                <w:sz w:val="24"/>
                <w:szCs w:val="24"/>
              </w:rPr>
            </w:pPr>
            <w:r>
              <w:rPr>
                <w:rFonts w:ascii="Twinkl" w:hAnsi="Twinkl"/>
                <w:sz w:val="24"/>
                <w:szCs w:val="24"/>
              </w:rPr>
              <w:t>The following sounds are in these books</w:t>
            </w:r>
          </w:p>
          <w:p w14:paraId="65AE39DA" w14:textId="632389D0" w:rsidR="0010005C" w:rsidRPr="0010005C" w:rsidRDefault="0010005C" w:rsidP="0010005C">
            <w:pPr>
              <w:rPr>
                <w:rFonts w:ascii="Twinkl" w:hAnsi="Twinkl"/>
                <w:sz w:val="24"/>
                <w:szCs w:val="24"/>
              </w:rPr>
            </w:pPr>
            <w:r>
              <w:rPr>
                <w:rFonts w:ascii="Twinkl" w:hAnsi="Twinkl"/>
                <w:sz w:val="24"/>
                <w:szCs w:val="24"/>
              </w:rPr>
              <w:t xml:space="preserve">s, a, t, p, </w:t>
            </w:r>
            <w:proofErr w:type="spellStart"/>
            <w:r>
              <w:rPr>
                <w:rFonts w:ascii="Twinkl" w:hAnsi="Twinkl"/>
                <w:sz w:val="24"/>
                <w:szCs w:val="24"/>
              </w:rPr>
              <w:t>i</w:t>
            </w:r>
            <w:proofErr w:type="spellEnd"/>
            <w:r>
              <w:rPr>
                <w:rFonts w:ascii="Twinkl" w:hAnsi="Twinkl"/>
                <w:sz w:val="24"/>
                <w:szCs w:val="24"/>
              </w:rPr>
              <w:t>, n, m, d</w:t>
            </w:r>
          </w:p>
        </w:tc>
      </w:tr>
      <w:tr w:rsidR="0010005C" w14:paraId="2AAD2C49" w14:textId="77777777" w:rsidTr="00D41B3F">
        <w:tc>
          <w:tcPr>
            <w:tcW w:w="3261" w:type="dxa"/>
          </w:tcPr>
          <w:p w14:paraId="161344E3" w14:textId="77777777" w:rsidR="0010005C" w:rsidRPr="00D41B3F" w:rsidRDefault="0010005C" w:rsidP="0010005C">
            <w:pPr>
              <w:jc w:val="center"/>
              <w:rPr>
                <w:rFonts w:ascii="Twinkl" w:hAnsi="Twinkl"/>
                <w:sz w:val="28"/>
                <w:szCs w:val="28"/>
              </w:rPr>
            </w:pPr>
            <w:r w:rsidRPr="00D41B3F">
              <w:rPr>
                <w:rFonts w:ascii="Twinkl" w:hAnsi="Twinkl"/>
                <w:sz w:val="28"/>
                <w:szCs w:val="28"/>
              </w:rPr>
              <w:t>Phase 2</w:t>
            </w:r>
          </w:p>
          <w:p w14:paraId="3A744E96" w14:textId="6BC20643" w:rsidR="0010005C" w:rsidRPr="00D41B3F" w:rsidRDefault="0010005C" w:rsidP="0010005C">
            <w:pPr>
              <w:jc w:val="center"/>
              <w:rPr>
                <w:rFonts w:ascii="Twinkl" w:hAnsi="Twinkl"/>
                <w:sz w:val="28"/>
                <w:szCs w:val="28"/>
              </w:rPr>
            </w:pPr>
            <w:r w:rsidRPr="00D41B3F">
              <w:rPr>
                <w:rFonts w:ascii="Twinkl" w:hAnsi="Twinkl"/>
                <w:color w:val="FF33CC"/>
                <w:sz w:val="28"/>
                <w:szCs w:val="28"/>
              </w:rPr>
              <w:t>Pink- Set 3-4</w:t>
            </w:r>
          </w:p>
        </w:tc>
        <w:tc>
          <w:tcPr>
            <w:tcW w:w="6946" w:type="dxa"/>
          </w:tcPr>
          <w:p w14:paraId="6E20C3FD" w14:textId="77777777" w:rsidR="0010005C" w:rsidRDefault="0010005C" w:rsidP="0010005C">
            <w:pPr>
              <w:rPr>
                <w:rFonts w:ascii="Twinkl" w:hAnsi="Twinkl"/>
                <w:sz w:val="24"/>
                <w:szCs w:val="24"/>
              </w:rPr>
            </w:pPr>
            <w:r>
              <w:rPr>
                <w:rFonts w:ascii="Twinkl" w:hAnsi="Twinkl"/>
                <w:sz w:val="24"/>
                <w:szCs w:val="24"/>
              </w:rPr>
              <w:t>The following sounds are in these books</w:t>
            </w:r>
          </w:p>
          <w:p w14:paraId="1AF7ACCE" w14:textId="73E32A9C" w:rsidR="0010005C" w:rsidRPr="0010005C" w:rsidRDefault="0010005C" w:rsidP="0010005C">
            <w:pPr>
              <w:rPr>
                <w:rFonts w:ascii="Twinkl" w:hAnsi="Twinkl"/>
                <w:sz w:val="24"/>
                <w:szCs w:val="24"/>
              </w:rPr>
            </w:pPr>
            <w:r>
              <w:rPr>
                <w:rFonts w:ascii="Twinkl" w:hAnsi="Twinkl"/>
                <w:sz w:val="24"/>
                <w:szCs w:val="24"/>
              </w:rPr>
              <w:t>g, o, c, k, ck, e, u, r</w:t>
            </w:r>
          </w:p>
        </w:tc>
      </w:tr>
      <w:tr w:rsidR="0010005C" w14:paraId="11EA5446" w14:textId="77777777" w:rsidTr="00D41B3F">
        <w:tc>
          <w:tcPr>
            <w:tcW w:w="3261" w:type="dxa"/>
          </w:tcPr>
          <w:p w14:paraId="74F5C30F" w14:textId="77777777" w:rsidR="0010005C" w:rsidRPr="00D41B3F" w:rsidRDefault="0010005C" w:rsidP="0010005C">
            <w:pPr>
              <w:jc w:val="center"/>
              <w:rPr>
                <w:rFonts w:ascii="Twinkl" w:hAnsi="Twinkl"/>
                <w:sz w:val="28"/>
                <w:szCs w:val="28"/>
              </w:rPr>
            </w:pPr>
            <w:r w:rsidRPr="00D41B3F">
              <w:rPr>
                <w:rFonts w:ascii="Twinkl" w:hAnsi="Twinkl"/>
                <w:sz w:val="28"/>
                <w:szCs w:val="28"/>
              </w:rPr>
              <w:t>Phase 2</w:t>
            </w:r>
          </w:p>
          <w:p w14:paraId="5088B101" w14:textId="1116CC94" w:rsidR="0010005C" w:rsidRPr="00D41B3F" w:rsidRDefault="0010005C" w:rsidP="0010005C">
            <w:pPr>
              <w:jc w:val="center"/>
              <w:rPr>
                <w:rFonts w:ascii="Twinkl" w:hAnsi="Twinkl"/>
                <w:sz w:val="28"/>
                <w:szCs w:val="28"/>
              </w:rPr>
            </w:pPr>
            <w:r w:rsidRPr="00D41B3F">
              <w:rPr>
                <w:rFonts w:ascii="Twinkl" w:hAnsi="Twinkl"/>
                <w:color w:val="FF33CC"/>
                <w:sz w:val="28"/>
                <w:szCs w:val="28"/>
              </w:rPr>
              <w:t>Pink Set 5a &amp; 5b</w:t>
            </w:r>
          </w:p>
        </w:tc>
        <w:tc>
          <w:tcPr>
            <w:tcW w:w="6946" w:type="dxa"/>
          </w:tcPr>
          <w:p w14:paraId="799BEA5D" w14:textId="77777777" w:rsidR="0010005C" w:rsidRDefault="0010005C" w:rsidP="0010005C">
            <w:pPr>
              <w:rPr>
                <w:rFonts w:ascii="Twinkl" w:hAnsi="Twinkl"/>
                <w:sz w:val="24"/>
                <w:szCs w:val="24"/>
              </w:rPr>
            </w:pPr>
            <w:r>
              <w:rPr>
                <w:rFonts w:ascii="Twinkl" w:hAnsi="Twinkl"/>
                <w:sz w:val="24"/>
                <w:szCs w:val="24"/>
              </w:rPr>
              <w:t>The following sounds are in these books</w:t>
            </w:r>
          </w:p>
          <w:p w14:paraId="26FB4DF4" w14:textId="04A1CC95" w:rsidR="0010005C" w:rsidRPr="0010005C" w:rsidRDefault="0010005C" w:rsidP="0010005C">
            <w:pPr>
              <w:rPr>
                <w:rFonts w:ascii="Twinkl" w:hAnsi="Twinkl"/>
                <w:sz w:val="24"/>
                <w:szCs w:val="24"/>
              </w:rPr>
            </w:pPr>
            <w:r>
              <w:rPr>
                <w:rFonts w:ascii="Twinkl" w:hAnsi="Twinkl"/>
                <w:sz w:val="24"/>
                <w:szCs w:val="24"/>
              </w:rPr>
              <w:t xml:space="preserve">h, b, f, l, ff, </w:t>
            </w:r>
            <w:proofErr w:type="spellStart"/>
            <w:r>
              <w:rPr>
                <w:rFonts w:ascii="Twinkl" w:hAnsi="Twinkl"/>
                <w:sz w:val="24"/>
                <w:szCs w:val="24"/>
              </w:rPr>
              <w:t>ll</w:t>
            </w:r>
            <w:proofErr w:type="spellEnd"/>
            <w:r>
              <w:rPr>
                <w:rFonts w:ascii="Twinkl" w:hAnsi="Twinkl"/>
                <w:sz w:val="24"/>
                <w:szCs w:val="24"/>
              </w:rPr>
              <w:t>, ss</w:t>
            </w:r>
          </w:p>
        </w:tc>
      </w:tr>
      <w:tr w:rsidR="0010005C" w14:paraId="7256ABD7" w14:textId="77777777" w:rsidTr="00D41B3F">
        <w:tc>
          <w:tcPr>
            <w:tcW w:w="3261" w:type="dxa"/>
          </w:tcPr>
          <w:p w14:paraId="475812C3" w14:textId="77777777" w:rsidR="0010005C" w:rsidRPr="00D41B3F" w:rsidRDefault="0010005C" w:rsidP="0010005C">
            <w:pPr>
              <w:jc w:val="center"/>
              <w:rPr>
                <w:rFonts w:ascii="Twinkl" w:hAnsi="Twinkl"/>
                <w:sz w:val="28"/>
                <w:szCs w:val="28"/>
              </w:rPr>
            </w:pPr>
            <w:r w:rsidRPr="00D41B3F">
              <w:rPr>
                <w:rFonts w:ascii="Twinkl" w:hAnsi="Twinkl"/>
                <w:sz w:val="28"/>
                <w:szCs w:val="28"/>
              </w:rPr>
              <w:t xml:space="preserve">Phase 3 </w:t>
            </w:r>
          </w:p>
          <w:p w14:paraId="65AFB19B" w14:textId="295E38F5" w:rsidR="0010005C" w:rsidRPr="00D41B3F" w:rsidRDefault="0010005C" w:rsidP="0010005C">
            <w:pPr>
              <w:jc w:val="center"/>
              <w:rPr>
                <w:rFonts w:ascii="Twinkl" w:hAnsi="Twinkl"/>
                <w:sz w:val="28"/>
                <w:szCs w:val="28"/>
              </w:rPr>
            </w:pPr>
            <w:r w:rsidRPr="00D41B3F">
              <w:rPr>
                <w:rFonts w:ascii="Twinkl" w:hAnsi="Twinkl"/>
                <w:color w:val="FF0000"/>
                <w:sz w:val="28"/>
                <w:szCs w:val="28"/>
              </w:rPr>
              <w:t>Red- Set 6-7</w:t>
            </w:r>
          </w:p>
        </w:tc>
        <w:tc>
          <w:tcPr>
            <w:tcW w:w="6946" w:type="dxa"/>
          </w:tcPr>
          <w:p w14:paraId="0A53B2A2" w14:textId="77777777" w:rsidR="0010005C" w:rsidRDefault="0010005C" w:rsidP="0010005C">
            <w:pPr>
              <w:rPr>
                <w:rFonts w:ascii="Twinkl" w:hAnsi="Twinkl"/>
                <w:sz w:val="24"/>
                <w:szCs w:val="24"/>
              </w:rPr>
            </w:pPr>
            <w:r>
              <w:rPr>
                <w:rFonts w:ascii="Twinkl" w:hAnsi="Twinkl"/>
                <w:sz w:val="24"/>
                <w:szCs w:val="24"/>
              </w:rPr>
              <w:t>The following sounds are in these books</w:t>
            </w:r>
          </w:p>
          <w:p w14:paraId="203D7FA5" w14:textId="5F5A186A" w:rsidR="0010005C" w:rsidRPr="0010005C" w:rsidRDefault="0010005C" w:rsidP="0010005C">
            <w:pPr>
              <w:rPr>
                <w:rFonts w:ascii="Twinkl" w:hAnsi="Twinkl"/>
                <w:sz w:val="24"/>
                <w:szCs w:val="24"/>
              </w:rPr>
            </w:pPr>
            <w:r>
              <w:rPr>
                <w:rFonts w:ascii="Twinkl" w:hAnsi="Twinkl"/>
                <w:sz w:val="24"/>
                <w:szCs w:val="24"/>
              </w:rPr>
              <w:t xml:space="preserve">j, v, w, x, y, z, </w:t>
            </w:r>
            <w:proofErr w:type="spellStart"/>
            <w:r>
              <w:rPr>
                <w:rFonts w:ascii="Twinkl" w:hAnsi="Twinkl"/>
                <w:sz w:val="24"/>
                <w:szCs w:val="24"/>
              </w:rPr>
              <w:t>zz</w:t>
            </w:r>
            <w:proofErr w:type="spellEnd"/>
            <w:r>
              <w:rPr>
                <w:rFonts w:ascii="Twinkl" w:hAnsi="Twinkl"/>
                <w:sz w:val="24"/>
                <w:szCs w:val="24"/>
              </w:rPr>
              <w:t>, qu</w:t>
            </w:r>
          </w:p>
        </w:tc>
      </w:tr>
      <w:tr w:rsidR="0010005C" w14:paraId="75FD4FE7" w14:textId="77777777" w:rsidTr="00D41B3F">
        <w:tc>
          <w:tcPr>
            <w:tcW w:w="3261" w:type="dxa"/>
          </w:tcPr>
          <w:p w14:paraId="4A571F5E" w14:textId="77777777" w:rsidR="0010005C" w:rsidRPr="00D41B3F" w:rsidRDefault="0010005C" w:rsidP="0010005C">
            <w:pPr>
              <w:jc w:val="center"/>
              <w:rPr>
                <w:rFonts w:ascii="Twinkl" w:hAnsi="Twinkl"/>
                <w:sz w:val="28"/>
                <w:szCs w:val="28"/>
              </w:rPr>
            </w:pPr>
            <w:r w:rsidRPr="00D41B3F">
              <w:rPr>
                <w:rFonts w:ascii="Twinkl" w:hAnsi="Twinkl"/>
                <w:sz w:val="28"/>
                <w:szCs w:val="28"/>
              </w:rPr>
              <w:t xml:space="preserve">Phase 3 </w:t>
            </w:r>
          </w:p>
          <w:p w14:paraId="020B3B37" w14:textId="43C73E5D" w:rsidR="0010005C" w:rsidRPr="00D41B3F" w:rsidRDefault="0010005C" w:rsidP="0010005C">
            <w:pPr>
              <w:jc w:val="center"/>
              <w:rPr>
                <w:rFonts w:ascii="Twinkl" w:hAnsi="Twinkl"/>
                <w:sz w:val="28"/>
                <w:szCs w:val="28"/>
              </w:rPr>
            </w:pPr>
            <w:r w:rsidRPr="00D41B3F">
              <w:rPr>
                <w:rFonts w:ascii="Twinkl" w:hAnsi="Twinkl"/>
                <w:color w:val="FF0000"/>
                <w:sz w:val="28"/>
                <w:szCs w:val="28"/>
              </w:rPr>
              <w:t>Red- Set 8</w:t>
            </w:r>
          </w:p>
        </w:tc>
        <w:tc>
          <w:tcPr>
            <w:tcW w:w="6946" w:type="dxa"/>
          </w:tcPr>
          <w:p w14:paraId="13DF7CF7" w14:textId="77777777" w:rsidR="0010005C" w:rsidRDefault="0010005C" w:rsidP="0010005C">
            <w:pPr>
              <w:rPr>
                <w:rFonts w:ascii="Twinkl" w:hAnsi="Twinkl"/>
                <w:sz w:val="24"/>
                <w:szCs w:val="24"/>
              </w:rPr>
            </w:pPr>
            <w:r>
              <w:rPr>
                <w:rFonts w:ascii="Twinkl" w:hAnsi="Twinkl"/>
                <w:sz w:val="24"/>
                <w:szCs w:val="24"/>
              </w:rPr>
              <w:t>The following sounds are in these books</w:t>
            </w:r>
          </w:p>
          <w:p w14:paraId="03EB53DF" w14:textId="5FEC48E5" w:rsidR="0010005C" w:rsidRPr="0010005C" w:rsidRDefault="0010005C" w:rsidP="0010005C">
            <w:pPr>
              <w:rPr>
                <w:rFonts w:ascii="Twinkl" w:hAnsi="Twinkl"/>
                <w:sz w:val="24"/>
                <w:szCs w:val="24"/>
              </w:rPr>
            </w:pPr>
            <w:proofErr w:type="spellStart"/>
            <w:r>
              <w:rPr>
                <w:rFonts w:ascii="Twinkl" w:hAnsi="Twinkl"/>
                <w:sz w:val="24"/>
                <w:szCs w:val="24"/>
              </w:rPr>
              <w:t>ch</w:t>
            </w:r>
            <w:proofErr w:type="spellEnd"/>
            <w:r>
              <w:rPr>
                <w:rFonts w:ascii="Twinkl" w:hAnsi="Twinkl"/>
                <w:sz w:val="24"/>
                <w:szCs w:val="24"/>
              </w:rPr>
              <w:t xml:space="preserve">, </w:t>
            </w:r>
            <w:proofErr w:type="spellStart"/>
            <w:r>
              <w:rPr>
                <w:rFonts w:ascii="Twinkl" w:hAnsi="Twinkl"/>
                <w:sz w:val="24"/>
                <w:szCs w:val="24"/>
              </w:rPr>
              <w:t>sh</w:t>
            </w:r>
            <w:proofErr w:type="spellEnd"/>
            <w:r>
              <w:rPr>
                <w:rFonts w:ascii="Twinkl" w:hAnsi="Twinkl"/>
                <w:sz w:val="24"/>
                <w:szCs w:val="24"/>
              </w:rPr>
              <w:t xml:space="preserve">, </w:t>
            </w:r>
            <w:proofErr w:type="spellStart"/>
            <w:r>
              <w:rPr>
                <w:rFonts w:ascii="Twinkl" w:hAnsi="Twinkl"/>
                <w:sz w:val="24"/>
                <w:szCs w:val="24"/>
              </w:rPr>
              <w:t>th</w:t>
            </w:r>
            <w:proofErr w:type="spellEnd"/>
            <w:r>
              <w:rPr>
                <w:rFonts w:ascii="Twinkl" w:hAnsi="Twinkl"/>
                <w:sz w:val="24"/>
                <w:szCs w:val="24"/>
              </w:rPr>
              <w:t>, ng</w:t>
            </w:r>
          </w:p>
        </w:tc>
      </w:tr>
      <w:tr w:rsidR="0010005C" w14:paraId="1F8CA637" w14:textId="77777777" w:rsidTr="00D41B3F">
        <w:tc>
          <w:tcPr>
            <w:tcW w:w="3261" w:type="dxa"/>
          </w:tcPr>
          <w:p w14:paraId="26998EB1" w14:textId="77777777" w:rsidR="0010005C" w:rsidRPr="00D41B3F" w:rsidRDefault="0043217A" w:rsidP="0010005C">
            <w:pPr>
              <w:jc w:val="center"/>
              <w:rPr>
                <w:rFonts w:ascii="Twinkl" w:hAnsi="Twinkl"/>
                <w:sz w:val="28"/>
                <w:szCs w:val="28"/>
              </w:rPr>
            </w:pPr>
            <w:r w:rsidRPr="00D41B3F">
              <w:rPr>
                <w:rFonts w:ascii="Twinkl" w:hAnsi="Twinkl"/>
                <w:sz w:val="28"/>
                <w:szCs w:val="28"/>
              </w:rPr>
              <w:t>Phase 3</w:t>
            </w:r>
          </w:p>
          <w:p w14:paraId="11EF431A" w14:textId="638CF10B" w:rsidR="0043217A" w:rsidRPr="00D41B3F" w:rsidRDefault="0043217A" w:rsidP="0010005C">
            <w:pPr>
              <w:jc w:val="center"/>
              <w:rPr>
                <w:rFonts w:ascii="Twinkl" w:hAnsi="Twinkl"/>
                <w:sz w:val="28"/>
                <w:szCs w:val="28"/>
              </w:rPr>
            </w:pPr>
            <w:r w:rsidRPr="00D41B3F">
              <w:rPr>
                <w:rFonts w:ascii="Twinkl" w:hAnsi="Twinkl"/>
                <w:color w:val="FF0000"/>
                <w:sz w:val="28"/>
                <w:szCs w:val="28"/>
              </w:rPr>
              <w:t>Red set 9-10</w:t>
            </w:r>
          </w:p>
        </w:tc>
        <w:tc>
          <w:tcPr>
            <w:tcW w:w="6946" w:type="dxa"/>
          </w:tcPr>
          <w:p w14:paraId="40372D26" w14:textId="77777777" w:rsidR="0010005C" w:rsidRDefault="0043217A" w:rsidP="0010005C">
            <w:pPr>
              <w:rPr>
                <w:rFonts w:ascii="Twinkl" w:hAnsi="Twinkl"/>
                <w:sz w:val="24"/>
                <w:szCs w:val="24"/>
              </w:rPr>
            </w:pPr>
            <w:r>
              <w:rPr>
                <w:rFonts w:ascii="Twinkl" w:hAnsi="Twinkl"/>
                <w:sz w:val="24"/>
                <w:szCs w:val="24"/>
              </w:rPr>
              <w:t>The following sounds are in these books</w:t>
            </w:r>
          </w:p>
          <w:p w14:paraId="22EE0042" w14:textId="752E4EAA" w:rsidR="0043217A" w:rsidRPr="0010005C" w:rsidRDefault="0043217A" w:rsidP="0010005C">
            <w:pPr>
              <w:rPr>
                <w:rFonts w:ascii="Twinkl" w:hAnsi="Twinkl"/>
                <w:sz w:val="24"/>
                <w:szCs w:val="24"/>
              </w:rPr>
            </w:pPr>
            <w:r>
              <w:rPr>
                <w:rFonts w:ascii="Twinkl" w:hAnsi="Twinkl"/>
                <w:sz w:val="24"/>
                <w:szCs w:val="24"/>
              </w:rPr>
              <w:t xml:space="preserve">ai, </w:t>
            </w:r>
            <w:proofErr w:type="spellStart"/>
            <w:r>
              <w:rPr>
                <w:rFonts w:ascii="Twinkl" w:hAnsi="Twinkl"/>
                <w:sz w:val="24"/>
                <w:szCs w:val="24"/>
              </w:rPr>
              <w:t>ee</w:t>
            </w:r>
            <w:proofErr w:type="spellEnd"/>
            <w:r>
              <w:rPr>
                <w:rFonts w:ascii="Twinkl" w:hAnsi="Twinkl"/>
                <w:sz w:val="24"/>
                <w:szCs w:val="24"/>
              </w:rPr>
              <w:t xml:space="preserve">, </w:t>
            </w:r>
            <w:proofErr w:type="spellStart"/>
            <w:r>
              <w:rPr>
                <w:rFonts w:ascii="Twinkl" w:hAnsi="Twinkl"/>
                <w:sz w:val="24"/>
                <w:szCs w:val="24"/>
              </w:rPr>
              <w:t>igh</w:t>
            </w:r>
            <w:proofErr w:type="spellEnd"/>
            <w:r>
              <w:rPr>
                <w:rFonts w:ascii="Twinkl" w:hAnsi="Twinkl"/>
                <w:sz w:val="24"/>
                <w:szCs w:val="24"/>
              </w:rPr>
              <w:t xml:space="preserve">, </w:t>
            </w:r>
            <w:proofErr w:type="spellStart"/>
            <w:r>
              <w:rPr>
                <w:rFonts w:ascii="Twinkl" w:hAnsi="Twinkl"/>
                <w:sz w:val="24"/>
                <w:szCs w:val="24"/>
              </w:rPr>
              <w:t>oa</w:t>
            </w:r>
            <w:proofErr w:type="spellEnd"/>
            <w:r>
              <w:rPr>
                <w:rFonts w:ascii="Twinkl" w:hAnsi="Twinkl"/>
                <w:sz w:val="24"/>
                <w:szCs w:val="24"/>
              </w:rPr>
              <w:t xml:space="preserve">, </w:t>
            </w:r>
            <w:proofErr w:type="spellStart"/>
            <w:r>
              <w:rPr>
                <w:rFonts w:ascii="Twinkl" w:hAnsi="Twinkl"/>
                <w:sz w:val="24"/>
                <w:szCs w:val="24"/>
              </w:rPr>
              <w:t>oo</w:t>
            </w:r>
            <w:proofErr w:type="spellEnd"/>
            <w:r>
              <w:rPr>
                <w:rFonts w:ascii="Twinkl" w:hAnsi="Twinkl"/>
                <w:sz w:val="24"/>
                <w:szCs w:val="24"/>
              </w:rPr>
              <w:t xml:space="preserve">(long) </w:t>
            </w:r>
            <w:proofErr w:type="spellStart"/>
            <w:r>
              <w:rPr>
                <w:rFonts w:ascii="Twinkl" w:hAnsi="Twinkl"/>
                <w:sz w:val="24"/>
                <w:szCs w:val="24"/>
              </w:rPr>
              <w:t>oo</w:t>
            </w:r>
            <w:proofErr w:type="spellEnd"/>
            <w:r>
              <w:rPr>
                <w:rFonts w:ascii="Twinkl" w:hAnsi="Twinkl"/>
                <w:sz w:val="24"/>
                <w:szCs w:val="24"/>
              </w:rPr>
              <w:t xml:space="preserve">(short), </w:t>
            </w:r>
            <w:proofErr w:type="spellStart"/>
            <w:r>
              <w:rPr>
                <w:rFonts w:ascii="Twinkl" w:hAnsi="Twinkl"/>
                <w:sz w:val="24"/>
                <w:szCs w:val="24"/>
              </w:rPr>
              <w:t>ar</w:t>
            </w:r>
            <w:proofErr w:type="spellEnd"/>
            <w:r>
              <w:rPr>
                <w:rFonts w:ascii="Twinkl" w:hAnsi="Twinkl"/>
                <w:sz w:val="24"/>
                <w:szCs w:val="24"/>
              </w:rPr>
              <w:t xml:space="preserve">, </w:t>
            </w:r>
            <w:proofErr w:type="gramStart"/>
            <w:r>
              <w:rPr>
                <w:rFonts w:ascii="Twinkl" w:hAnsi="Twinkl"/>
                <w:sz w:val="24"/>
                <w:szCs w:val="24"/>
              </w:rPr>
              <w:t>or,</w:t>
            </w:r>
            <w:proofErr w:type="gramEnd"/>
            <w:r>
              <w:rPr>
                <w:rFonts w:ascii="Twinkl" w:hAnsi="Twinkl"/>
                <w:sz w:val="24"/>
                <w:szCs w:val="24"/>
              </w:rPr>
              <w:t xml:space="preserve"> </w:t>
            </w:r>
            <w:proofErr w:type="spellStart"/>
            <w:r>
              <w:rPr>
                <w:rFonts w:ascii="Twinkl" w:hAnsi="Twinkl"/>
                <w:sz w:val="24"/>
                <w:szCs w:val="24"/>
              </w:rPr>
              <w:t>ur</w:t>
            </w:r>
            <w:proofErr w:type="spellEnd"/>
            <w:r>
              <w:rPr>
                <w:rFonts w:ascii="Twinkl" w:hAnsi="Twinkl"/>
                <w:sz w:val="24"/>
                <w:szCs w:val="24"/>
              </w:rPr>
              <w:t>, ow, oi</w:t>
            </w:r>
          </w:p>
        </w:tc>
      </w:tr>
      <w:tr w:rsidR="0010005C" w14:paraId="7F4166BA" w14:textId="77777777" w:rsidTr="00D41B3F">
        <w:tc>
          <w:tcPr>
            <w:tcW w:w="3261" w:type="dxa"/>
          </w:tcPr>
          <w:p w14:paraId="7B49E498" w14:textId="77777777" w:rsidR="0010005C" w:rsidRPr="00D41B3F" w:rsidRDefault="0043217A" w:rsidP="0010005C">
            <w:pPr>
              <w:jc w:val="center"/>
              <w:rPr>
                <w:rFonts w:ascii="Twinkl" w:hAnsi="Twinkl"/>
                <w:sz w:val="28"/>
                <w:szCs w:val="28"/>
              </w:rPr>
            </w:pPr>
            <w:r w:rsidRPr="00D41B3F">
              <w:rPr>
                <w:rFonts w:ascii="Twinkl" w:hAnsi="Twinkl"/>
                <w:sz w:val="28"/>
                <w:szCs w:val="28"/>
              </w:rPr>
              <w:t>Phase 3</w:t>
            </w:r>
          </w:p>
          <w:p w14:paraId="32234F0D" w14:textId="226B3F6C" w:rsidR="0043217A" w:rsidRPr="00D41B3F" w:rsidRDefault="0043217A" w:rsidP="0010005C">
            <w:pPr>
              <w:jc w:val="center"/>
              <w:rPr>
                <w:rFonts w:ascii="Twinkl" w:hAnsi="Twinkl"/>
                <w:sz w:val="28"/>
                <w:szCs w:val="28"/>
              </w:rPr>
            </w:pPr>
            <w:r w:rsidRPr="00D41B3F">
              <w:rPr>
                <w:rFonts w:ascii="Twinkl" w:hAnsi="Twinkl"/>
                <w:color w:val="FF0000"/>
                <w:sz w:val="28"/>
                <w:szCs w:val="28"/>
              </w:rPr>
              <w:t>Red- Set 11</w:t>
            </w:r>
          </w:p>
        </w:tc>
        <w:tc>
          <w:tcPr>
            <w:tcW w:w="6946" w:type="dxa"/>
          </w:tcPr>
          <w:p w14:paraId="2C02C9A9" w14:textId="77777777" w:rsidR="0010005C" w:rsidRDefault="0043217A" w:rsidP="002F7459">
            <w:pPr>
              <w:rPr>
                <w:rFonts w:ascii="Twinkl" w:hAnsi="Twinkl"/>
                <w:sz w:val="24"/>
                <w:szCs w:val="24"/>
              </w:rPr>
            </w:pPr>
            <w:r>
              <w:rPr>
                <w:rFonts w:ascii="Twinkl" w:hAnsi="Twinkl"/>
                <w:sz w:val="24"/>
                <w:szCs w:val="24"/>
              </w:rPr>
              <w:t>The following sounds are in these books</w:t>
            </w:r>
          </w:p>
          <w:p w14:paraId="0F9C6E55" w14:textId="140D1D59" w:rsidR="0043217A" w:rsidRPr="0010005C" w:rsidRDefault="0043217A" w:rsidP="002F7459">
            <w:pPr>
              <w:rPr>
                <w:rFonts w:ascii="Twinkl" w:hAnsi="Twinkl"/>
                <w:sz w:val="24"/>
                <w:szCs w:val="24"/>
              </w:rPr>
            </w:pPr>
            <w:r>
              <w:rPr>
                <w:rFonts w:ascii="Twinkl" w:hAnsi="Twinkl"/>
                <w:sz w:val="24"/>
                <w:szCs w:val="24"/>
              </w:rPr>
              <w:t xml:space="preserve">Air, ear, </w:t>
            </w:r>
            <w:proofErr w:type="spellStart"/>
            <w:r>
              <w:rPr>
                <w:rFonts w:ascii="Twinkl" w:hAnsi="Twinkl"/>
                <w:sz w:val="24"/>
                <w:szCs w:val="24"/>
              </w:rPr>
              <w:t>ure</w:t>
            </w:r>
            <w:proofErr w:type="spellEnd"/>
            <w:r>
              <w:rPr>
                <w:rFonts w:ascii="Twinkl" w:hAnsi="Twinkl"/>
                <w:sz w:val="24"/>
                <w:szCs w:val="24"/>
              </w:rPr>
              <w:t>, er</w:t>
            </w:r>
          </w:p>
        </w:tc>
      </w:tr>
      <w:tr w:rsidR="0010005C" w14:paraId="1BECC444" w14:textId="77777777" w:rsidTr="00D41B3F">
        <w:tc>
          <w:tcPr>
            <w:tcW w:w="3261" w:type="dxa"/>
          </w:tcPr>
          <w:p w14:paraId="3DDF1044" w14:textId="77777777" w:rsidR="0010005C" w:rsidRPr="00D41B3F" w:rsidRDefault="0043217A" w:rsidP="0010005C">
            <w:pPr>
              <w:jc w:val="center"/>
              <w:rPr>
                <w:rFonts w:ascii="Twinkl" w:hAnsi="Twinkl"/>
                <w:sz w:val="28"/>
                <w:szCs w:val="28"/>
              </w:rPr>
            </w:pPr>
            <w:r w:rsidRPr="00D41B3F">
              <w:rPr>
                <w:rFonts w:ascii="Twinkl" w:hAnsi="Twinkl"/>
                <w:sz w:val="28"/>
                <w:szCs w:val="28"/>
              </w:rPr>
              <w:t xml:space="preserve">Phase 4 </w:t>
            </w:r>
          </w:p>
          <w:p w14:paraId="0B0EE216" w14:textId="03FC8718" w:rsidR="0043217A" w:rsidRPr="00D41B3F" w:rsidRDefault="0043217A" w:rsidP="0010005C">
            <w:pPr>
              <w:jc w:val="center"/>
              <w:rPr>
                <w:rFonts w:ascii="Twinkl" w:hAnsi="Twinkl"/>
                <w:color w:val="FFFF00"/>
                <w:sz w:val="28"/>
                <w:szCs w:val="28"/>
              </w:rPr>
            </w:pPr>
            <w:r w:rsidRPr="00D41B3F">
              <w:rPr>
                <w:rFonts w:ascii="Twinkl" w:hAnsi="Twinkl"/>
                <w:color w:val="FFFF00"/>
                <w:sz w:val="28"/>
                <w:szCs w:val="28"/>
              </w:rPr>
              <w:t>Yellow Set 12</w:t>
            </w:r>
          </w:p>
        </w:tc>
        <w:tc>
          <w:tcPr>
            <w:tcW w:w="6946" w:type="dxa"/>
          </w:tcPr>
          <w:p w14:paraId="55042ADA" w14:textId="12611425" w:rsidR="0010005C" w:rsidRPr="0010005C" w:rsidRDefault="0043217A" w:rsidP="002F7459">
            <w:pPr>
              <w:rPr>
                <w:rFonts w:ascii="Twinkl" w:hAnsi="Twinkl"/>
                <w:sz w:val="24"/>
                <w:szCs w:val="24"/>
              </w:rPr>
            </w:pPr>
            <w:r>
              <w:rPr>
                <w:rFonts w:ascii="Twinkl" w:hAnsi="Twinkl"/>
                <w:sz w:val="24"/>
                <w:szCs w:val="24"/>
              </w:rPr>
              <w:t xml:space="preserve">Adjacent consonants (Initial and final blends) </w:t>
            </w:r>
          </w:p>
        </w:tc>
      </w:tr>
      <w:tr w:rsidR="0010005C" w14:paraId="5BAF8F46" w14:textId="77777777" w:rsidTr="00D41B3F">
        <w:tc>
          <w:tcPr>
            <w:tcW w:w="3261" w:type="dxa"/>
          </w:tcPr>
          <w:p w14:paraId="0CAA70CD" w14:textId="77777777" w:rsidR="0010005C" w:rsidRPr="00D41B3F" w:rsidRDefault="00D41B3F" w:rsidP="0010005C">
            <w:pPr>
              <w:jc w:val="center"/>
              <w:rPr>
                <w:rFonts w:ascii="Twinkl" w:hAnsi="Twinkl"/>
                <w:sz w:val="28"/>
                <w:szCs w:val="28"/>
              </w:rPr>
            </w:pPr>
            <w:r w:rsidRPr="00D41B3F">
              <w:rPr>
                <w:rFonts w:ascii="Twinkl" w:hAnsi="Twinkl"/>
                <w:sz w:val="28"/>
                <w:szCs w:val="28"/>
              </w:rPr>
              <w:t>Phase 5</w:t>
            </w:r>
          </w:p>
          <w:p w14:paraId="65321AB9" w14:textId="40A95141" w:rsidR="00D41B3F" w:rsidRPr="00D41B3F" w:rsidRDefault="00D41B3F" w:rsidP="0010005C">
            <w:pPr>
              <w:jc w:val="center"/>
              <w:rPr>
                <w:rFonts w:ascii="Twinkl" w:hAnsi="Twinkl"/>
                <w:color w:val="0070C0"/>
                <w:sz w:val="28"/>
                <w:szCs w:val="28"/>
              </w:rPr>
            </w:pPr>
            <w:r w:rsidRPr="00D41B3F">
              <w:rPr>
                <w:rFonts w:ascii="Twinkl" w:hAnsi="Twinkl"/>
                <w:color w:val="0070C0"/>
                <w:sz w:val="28"/>
                <w:szCs w:val="28"/>
              </w:rPr>
              <w:t>Blue- Set 13-18</w:t>
            </w:r>
          </w:p>
        </w:tc>
        <w:tc>
          <w:tcPr>
            <w:tcW w:w="6946" w:type="dxa"/>
          </w:tcPr>
          <w:p w14:paraId="041D09BF" w14:textId="77777777" w:rsidR="0010005C" w:rsidRDefault="00D41B3F" w:rsidP="002F7459">
            <w:pPr>
              <w:rPr>
                <w:rFonts w:ascii="Twinkl" w:hAnsi="Twinkl"/>
                <w:sz w:val="24"/>
                <w:szCs w:val="24"/>
              </w:rPr>
            </w:pPr>
            <w:r>
              <w:rPr>
                <w:rFonts w:ascii="Twinkl" w:hAnsi="Twinkl"/>
                <w:sz w:val="24"/>
                <w:szCs w:val="24"/>
              </w:rPr>
              <w:t>The following sounds are in these books</w:t>
            </w:r>
          </w:p>
          <w:p w14:paraId="4E3829FC" w14:textId="33BE64D6" w:rsidR="00D41B3F" w:rsidRPr="0010005C" w:rsidRDefault="00D41B3F" w:rsidP="002F7459">
            <w:pPr>
              <w:rPr>
                <w:rFonts w:ascii="Twinkl" w:hAnsi="Twinkl"/>
                <w:sz w:val="24"/>
                <w:szCs w:val="24"/>
              </w:rPr>
            </w:pPr>
            <w:proofErr w:type="spellStart"/>
            <w:r>
              <w:rPr>
                <w:rFonts w:ascii="Twinkl" w:hAnsi="Twinkl"/>
                <w:sz w:val="24"/>
                <w:szCs w:val="24"/>
              </w:rPr>
              <w:t>wh</w:t>
            </w:r>
            <w:proofErr w:type="spellEnd"/>
            <w:r>
              <w:rPr>
                <w:rFonts w:ascii="Twinkl" w:hAnsi="Twinkl"/>
                <w:sz w:val="24"/>
                <w:szCs w:val="24"/>
              </w:rPr>
              <w:t xml:space="preserve">, </w:t>
            </w:r>
            <w:proofErr w:type="spellStart"/>
            <w:r>
              <w:rPr>
                <w:rFonts w:ascii="Twinkl" w:hAnsi="Twinkl"/>
                <w:sz w:val="24"/>
                <w:szCs w:val="24"/>
              </w:rPr>
              <w:t>ph</w:t>
            </w:r>
            <w:proofErr w:type="spellEnd"/>
            <w:r>
              <w:rPr>
                <w:rFonts w:ascii="Twinkl" w:hAnsi="Twinkl"/>
                <w:sz w:val="24"/>
                <w:szCs w:val="24"/>
              </w:rPr>
              <w:t xml:space="preserve">, </w:t>
            </w:r>
            <w:proofErr w:type="gramStart"/>
            <w:r>
              <w:rPr>
                <w:rFonts w:ascii="Twinkl" w:hAnsi="Twinkl"/>
                <w:sz w:val="24"/>
                <w:szCs w:val="24"/>
              </w:rPr>
              <w:t>( all</w:t>
            </w:r>
            <w:proofErr w:type="gramEnd"/>
            <w:r>
              <w:rPr>
                <w:rFonts w:ascii="Twinkl" w:hAnsi="Twinkl"/>
                <w:sz w:val="24"/>
                <w:szCs w:val="24"/>
              </w:rPr>
              <w:t xml:space="preserve"> long vowel sounds including alternative spellings) </w:t>
            </w:r>
          </w:p>
        </w:tc>
      </w:tr>
      <w:tr w:rsidR="0010005C" w14:paraId="1157027D" w14:textId="77777777" w:rsidTr="00D41B3F">
        <w:tc>
          <w:tcPr>
            <w:tcW w:w="3261" w:type="dxa"/>
          </w:tcPr>
          <w:p w14:paraId="07C7856B" w14:textId="77777777" w:rsidR="0010005C" w:rsidRPr="00D41B3F" w:rsidRDefault="00D41B3F" w:rsidP="0010005C">
            <w:pPr>
              <w:jc w:val="center"/>
              <w:rPr>
                <w:rFonts w:ascii="Twinkl" w:hAnsi="Twinkl"/>
                <w:sz w:val="28"/>
                <w:szCs w:val="28"/>
              </w:rPr>
            </w:pPr>
            <w:r w:rsidRPr="00D41B3F">
              <w:rPr>
                <w:rFonts w:ascii="Twinkl" w:hAnsi="Twinkl"/>
                <w:sz w:val="28"/>
                <w:szCs w:val="28"/>
              </w:rPr>
              <w:t xml:space="preserve">Phase 5 </w:t>
            </w:r>
          </w:p>
          <w:p w14:paraId="79184B64" w14:textId="2DDBA2A5" w:rsidR="00D41B3F" w:rsidRPr="00D41B3F" w:rsidRDefault="00D41B3F" w:rsidP="0010005C">
            <w:pPr>
              <w:jc w:val="center"/>
              <w:rPr>
                <w:rFonts w:ascii="Twinkl" w:hAnsi="Twinkl"/>
                <w:sz w:val="28"/>
                <w:szCs w:val="28"/>
              </w:rPr>
            </w:pPr>
            <w:r w:rsidRPr="00D41B3F">
              <w:rPr>
                <w:rFonts w:ascii="Twinkl" w:hAnsi="Twinkl"/>
                <w:color w:val="0070C0"/>
                <w:sz w:val="28"/>
                <w:szCs w:val="28"/>
              </w:rPr>
              <w:t>Blue/</w:t>
            </w:r>
            <w:r w:rsidRPr="00D41B3F">
              <w:rPr>
                <w:rFonts w:ascii="Twinkl" w:hAnsi="Twinkl"/>
                <w:color w:val="00B050"/>
                <w:sz w:val="28"/>
                <w:szCs w:val="28"/>
              </w:rPr>
              <w:t>Green</w:t>
            </w:r>
            <w:r w:rsidRPr="00D41B3F">
              <w:rPr>
                <w:rFonts w:ascii="Twinkl" w:hAnsi="Twinkl"/>
                <w:sz w:val="28"/>
                <w:szCs w:val="28"/>
              </w:rPr>
              <w:t xml:space="preserve"> set </w:t>
            </w:r>
            <w:r w:rsidRPr="00D41B3F">
              <w:rPr>
                <w:rFonts w:ascii="Twinkl" w:hAnsi="Twinkl"/>
                <w:color w:val="0070C0"/>
                <w:sz w:val="28"/>
                <w:szCs w:val="28"/>
              </w:rPr>
              <w:t>19-</w:t>
            </w:r>
            <w:r w:rsidRPr="00D41B3F">
              <w:rPr>
                <w:rFonts w:ascii="Twinkl" w:hAnsi="Twinkl"/>
                <w:color w:val="00B050"/>
                <w:sz w:val="28"/>
                <w:szCs w:val="28"/>
              </w:rPr>
              <w:t>23</w:t>
            </w:r>
          </w:p>
        </w:tc>
        <w:tc>
          <w:tcPr>
            <w:tcW w:w="6946" w:type="dxa"/>
          </w:tcPr>
          <w:p w14:paraId="6C8A7263" w14:textId="77777777" w:rsidR="0010005C" w:rsidRDefault="00D41B3F" w:rsidP="002F7459">
            <w:pPr>
              <w:rPr>
                <w:rFonts w:ascii="Twinkl" w:hAnsi="Twinkl"/>
                <w:sz w:val="24"/>
                <w:szCs w:val="24"/>
              </w:rPr>
            </w:pPr>
            <w:r>
              <w:rPr>
                <w:rFonts w:ascii="Twinkl" w:hAnsi="Twinkl"/>
                <w:sz w:val="24"/>
                <w:szCs w:val="24"/>
              </w:rPr>
              <w:t>The following sounds are in these books</w:t>
            </w:r>
          </w:p>
          <w:p w14:paraId="341128CD" w14:textId="1F87AF90" w:rsidR="00D41B3F" w:rsidRPr="0010005C" w:rsidRDefault="00D41B3F" w:rsidP="002F7459">
            <w:pPr>
              <w:rPr>
                <w:rFonts w:ascii="Twinkl" w:hAnsi="Twinkl"/>
                <w:sz w:val="24"/>
                <w:szCs w:val="24"/>
              </w:rPr>
            </w:pPr>
            <w:r>
              <w:rPr>
                <w:rFonts w:ascii="Twinkl" w:hAnsi="Twinkl"/>
                <w:sz w:val="24"/>
                <w:szCs w:val="24"/>
              </w:rPr>
              <w:t xml:space="preserve">aw, au, al, </w:t>
            </w:r>
            <w:proofErr w:type="spellStart"/>
            <w:r>
              <w:rPr>
                <w:rFonts w:ascii="Twinkl" w:hAnsi="Twinkl"/>
                <w:sz w:val="24"/>
                <w:szCs w:val="24"/>
              </w:rPr>
              <w:t>ir</w:t>
            </w:r>
            <w:proofErr w:type="spellEnd"/>
            <w:r>
              <w:rPr>
                <w:rFonts w:ascii="Twinkl" w:hAnsi="Twinkl"/>
                <w:sz w:val="24"/>
                <w:szCs w:val="24"/>
              </w:rPr>
              <w:t xml:space="preserve">, ear, er, </w:t>
            </w:r>
            <w:proofErr w:type="spellStart"/>
            <w:r>
              <w:rPr>
                <w:rFonts w:ascii="Twinkl" w:hAnsi="Twinkl"/>
                <w:sz w:val="24"/>
                <w:szCs w:val="24"/>
              </w:rPr>
              <w:t>ou</w:t>
            </w:r>
            <w:proofErr w:type="spellEnd"/>
            <w:r>
              <w:rPr>
                <w:rFonts w:ascii="Twinkl" w:hAnsi="Twinkl"/>
                <w:sz w:val="24"/>
                <w:szCs w:val="24"/>
              </w:rPr>
              <w:t xml:space="preserve">, oy, </w:t>
            </w:r>
            <w:proofErr w:type="spellStart"/>
            <w:r>
              <w:rPr>
                <w:rFonts w:ascii="Twinkl" w:hAnsi="Twinkl"/>
                <w:sz w:val="24"/>
                <w:szCs w:val="24"/>
              </w:rPr>
              <w:t>eer</w:t>
            </w:r>
            <w:proofErr w:type="spellEnd"/>
            <w:r>
              <w:rPr>
                <w:rFonts w:ascii="Twinkl" w:hAnsi="Twinkl"/>
                <w:sz w:val="24"/>
                <w:szCs w:val="24"/>
              </w:rPr>
              <w:t xml:space="preserve">, are, c, ck, </w:t>
            </w:r>
            <w:proofErr w:type="spellStart"/>
            <w:r>
              <w:rPr>
                <w:rFonts w:ascii="Twinkl" w:hAnsi="Twinkl"/>
                <w:sz w:val="24"/>
                <w:szCs w:val="24"/>
              </w:rPr>
              <w:t>ch</w:t>
            </w:r>
            <w:proofErr w:type="spellEnd"/>
            <w:r w:rsidRPr="00D41B3F">
              <w:rPr>
                <w:rFonts w:ascii="Twinkl" w:hAnsi="Twinkl"/>
                <w:color w:val="00B050"/>
                <w:sz w:val="24"/>
                <w:szCs w:val="24"/>
              </w:rPr>
              <w:t xml:space="preserve"> (alternative pronunciations)</w:t>
            </w:r>
          </w:p>
        </w:tc>
      </w:tr>
      <w:tr w:rsidR="0010005C" w14:paraId="10939EB0" w14:textId="77777777" w:rsidTr="00D41B3F">
        <w:tc>
          <w:tcPr>
            <w:tcW w:w="3261" w:type="dxa"/>
          </w:tcPr>
          <w:p w14:paraId="0DD10290" w14:textId="77777777" w:rsidR="0010005C" w:rsidRDefault="00D41B3F" w:rsidP="0010005C">
            <w:pPr>
              <w:jc w:val="center"/>
              <w:rPr>
                <w:rFonts w:ascii="Twinkl" w:hAnsi="Twinkl"/>
                <w:sz w:val="40"/>
                <w:szCs w:val="40"/>
              </w:rPr>
            </w:pPr>
            <w:r>
              <w:rPr>
                <w:rFonts w:ascii="Twinkl" w:hAnsi="Twinkl"/>
                <w:sz w:val="40"/>
                <w:szCs w:val="40"/>
              </w:rPr>
              <w:t>Phase 5/6</w:t>
            </w:r>
          </w:p>
          <w:p w14:paraId="520729DC" w14:textId="6317DC0E" w:rsidR="00D41B3F" w:rsidRDefault="00D41B3F" w:rsidP="0010005C">
            <w:pPr>
              <w:jc w:val="center"/>
              <w:rPr>
                <w:rFonts w:ascii="Twinkl" w:hAnsi="Twinkl"/>
                <w:sz w:val="40"/>
                <w:szCs w:val="40"/>
              </w:rPr>
            </w:pPr>
            <w:r w:rsidRPr="00D41B3F">
              <w:rPr>
                <w:rFonts w:ascii="Twinkl" w:hAnsi="Twinkl"/>
                <w:color w:val="00B050"/>
                <w:sz w:val="40"/>
                <w:szCs w:val="40"/>
              </w:rPr>
              <w:t>Green set 24-30</w:t>
            </w:r>
          </w:p>
        </w:tc>
        <w:tc>
          <w:tcPr>
            <w:tcW w:w="6946" w:type="dxa"/>
          </w:tcPr>
          <w:p w14:paraId="77DDBC74" w14:textId="0AD16E78" w:rsidR="0010005C" w:rsidRPr="0010005C" w:rsidRDefault="00D41B3F" w:rsidP="002F7459">
            <w:pPr>
              <w:rPr>
                <w:rFonts w:ascii="Twinkl" w:hAnsi="Twinkl"/>
                <w:sz w:val="24"/>
                <w:szCs w:val="24"/>
              </w:rPr>
            </w:pPr>
            <w:r>
              <w:rPr>
                <w:rFonts w:ascii="Twinkl" w:hAnsi="Twinkl"/>
                <w:sz w:val="24"/>
                <w:szCs w:val="24"/>
              </w:rPr>
              <w:t xml:space="preserve">Alternative pronunciations, </w:t>
            </w:r>
            <w:proofErr w:type="gramStart"/>
            <w:r>
              <w:rPr>
                <w:rFonts w:ascii="Twinkl" w:hAnsi="Twinkl"/>
                <w:sz w:val="24"/>
                <w:szCs w:val="24"/>
              </w:rPr>
              <w:t>prefixes</w:t>
            </w:r>
            <w:proofErr w:type="gramEnd"/>
            <w:r>
              <w:rPr>
                <w:rFonts w:ascii="Twinkl" w:hAnsi="Twinkl"/>
                <w:sz w:val="24"/>
                <w:szCs w:val="24"/>
              </w:rPr>
              <w:t xml:space="preserve"> and suffixes</w:t>
            </w:r>
          </w:p>
        </w:tc>
      </w:tr>
      <w:tr w:rsidR="00D41B3F" w14:paraId="070BBCBA" w14:textId="77777777" w:rsidTr="00E02546">
        <w:tc>
          <w:tcPr>
            <w:tcW w:w="10207" w:type="dxa"/>
            <w:gridSpan w:val="2"/>
          </w:tcPr>
          <w:p w14:paraId="25B0B490" w14:textId="0DAB4274" w:rsidR="00D41B3F" w:rsidRPr="000A044D" w:rsidRDefault="00D41B3F" w:rsidP="00D41B3F">
            <w:pPr>
              <w:jc w:val="center"/>
              <w:rPr>
                <w:rFonts w:ascii="Twinkl" w:hAnsi="Twinkl"/>
                <w:sz w:val="32"/>
                <w:szCs w:val="32"/>
              </w:rPr>
            </w:pPr>
            <w:r w:rsidRPr="000A044D">
              <w:rPr>
                <w:rFonts w:ascii="Twinkl" w:hAnsi="Twinkl"/>
                <w:color w:val="FFC000"/>
                <w:sz w:val="32"/>
                <w:szCs w:val="32"/>
              </w:rPr>
              <w:t>Orange</w:t>
            </w:r>
          </w:p>
        </w:tc>
      </w:tr>
      <w:tr w:rsidR="00D41B3F" w14:paraId="107A3460" w14:textId="77777777" w:rsidTr="00A661A6">
        <w:tc>
          <w:tcPr>
            <w:tcW w:w="10207" w:type="dxa"/>
            <w:gridSpan w:val="2"/>
          </w:tcPr>
          <w:p w14:paraId="73B20BC3" w14:textId="6C18F1F3" w:rsidR="00D41B3F" w:rsidRPr="000A044D" w:rsidRDefault="00D41B3F" w:rsidP="00D41B3F">
            <w:pPr>
              <w:jc w:val="center"/>
              <w:rPr>
                <w:rFonts w:ascii="Twinkl" w:hAnsi="Twinkl"/>
                <w:color w:val="009999"/>
                <w:sz w:val="32"/>
                <w:szCs w:val="32"/>
              </w:rPr>
            </w:pPr>
            <w:r w:rsidRPr="000A044D">
              <w:rPr>
                <w:rFonts w:ascii="Twinkl" w:hAnsi="Twinkl"/>
                <w:color w:val="009999"/>
                <w:sz w:val="32"/>
                <w:szCs w:val="32"/>
              </w:rPr>
              <w:t>Turquoise</w:t>
            </w:r>
          </w:p>
        </w:tc>
      </w:tr>
      <w:tr w:rsidR="00D41B3F" w14:paraId="145B65AA" w14:textId="77777777" w:rsidTr="00580537">
        <w:tc>
          <w:tcPr>
            <w:tcW w:w="10207" w:type="dxa"/>
            <w:gridSpan w:val="2"/>
          </w:tcPr>
          <w:p w14:paraId="6CEB279B" w14:textId="2E1B2BF3" w:rsidR="00D41B3F" w:rsidRPr="000A044D" w:rsidRDefault="00D41B3F" w:rsidP="00D41B3F">
            <w:pPr>
              <w:jc w:val="center"/>
              <w:rPr>
                <w:rFonts w:ascii="Twinkl" w:hAnsi="Twinkl"/>
                <w:sz w:val="32"/>
                <w:szCs w:val="32"/>
              </w:rPr>
            </w:pPr>
            <w:r w:rsidRPr="000A044D">
              <w:rPr>
                <w:rFonts w:ascii="Twinkl" w:hAnsi="Twinkl"/>
                <w:color w:val="7030A0"/>
                <w:sz w:val="32"/>
                <w:szCs w:val="32"/>
              </w:rPr>
              <w:t>Purple</w:t>
            </w:r>
          </w:p>
        </w:tc>
      </w:tr>
      <w:tr w:rsidR="00D41B3F" w14:paraId="07030661" w14:textId="77777777" w:rsidTr="00AC5F47">
        <w:tc>
          <w:tcPr>
            <w:tcW w:w="10207" w:type="dxa"/>
            <w:gridSpan w:val="2"/>
          </w:tcPr>
          <w:p w14:paraId="60931E6C" w14:textId="6B2F0CD4" w:rsidR="00D41B3F" w:rsidRPr="000A044D" w:rsidRDefault="00D41B3F" w:rsidP="00D41B3F">
            <w:pPr>
              <w:jc w:val="center"/>
              <w:rPr>
                <w:rFonts w:ascii="Twinkl" w:hAnsi="Twinkl"/>
                <w:sz w:val="32"/>
                <w:szCs w:val="32"/>
              </w:rPr>
            </w:pPr>
            <w:r w:rsidRPr="000A044D">
              <w:rPr>
                <w:rFonts w:ascii="Twinkl" w:hAnsi="Twinkl"/>
                <w:color w:val="FFFF00"/>
                <w:sz w:val="32"/>
                <w:szCs w:val="32"/>
              </w:rPr>
              <w:t>Gold</w:t>
            </w:r>
          </w:p>
        </w:tc>
      </w:tr>
      <w:tr w:rsidR="00D41B3F" w14:paraId="48CA857F" w14:textId="77777777" w:rsidTr="009F3C9F">
        <w:tc>
          <w:tcPr>
            <w:tcW w:w="10207" w:type="dxa"/>
            <w:gridSpan w:val="2"/>
          </w:tcPr>
          <w:p w14:paraId="492FC5F8" w14:textId="4F0D324D" w:rsidR="00D41B3F" w:rsidRPr="000A044D" w:rsidRDefault="00D41B3F" w:rsidP="00D41B3F">
            <w:pPr>
              <w:jc w:val="center"/>
              <w:rPr>
                <w:rFonts w:ascii="Twinkl" w:hAnsi="Twinkl"/>
                <w:sz w:val="32"/>
                <w:szCs w:val="32"/>
              </w:rPr>
            </w:pPr>
            <w:r w:rsidRPr="000A044D">
              <w:rPr>
                <w:rFonts w:ascii="Twinkl" w:hAnsi="Twinkl"/>
                <w:sz w:val="32"/>
                <w:szCs w:val="32"/>
              </w:rPr>
              <w:t>White</w:t>
            </w:r>
          </w:p>
        </w:tc>
      </w:tr>
      <w:tr w:rsidR="00D41B3F" w14:paraId="3EC5C36E" w14:textId="77777777" w:rsidTr="00846965">
        <w:tc>
          <w:tcPr>
            <w:tcW w:w="10207" w:type="dxa"/>
            <w:gridSpan w:val="2"/>
          </w:tcPr>
          <w:p w14:paraId="2384F55D" w14:textId="0A2BC52C" w:rsidR="00D41B3F" w:rsidRPr="000A044D" w:rsidRDefault="00D41B3F" w:rsidP="00D41B3F">
            <w:pPr>
              <w:jc w:val="center"/>
              <w:rPr>
                <w:rFonts w:ascii="Twinkl" w:hAnsi="Twinkl"/>
                <w:color w:val="00FF00"/>
                <w:sz w:val="32"/>
                <w:szCs w:val="32"/>
              </w:rPr>
            </w:pPr>
            <w:r w:rsidRPr="000A044D">
              <w:rPr>
                <w:rFonts w:ascii="Twinkl" w:hAnsi="Twinkl"/>
                <w:color w:val="00FF00"/>
                <w:sz w:val="32"/>
                <w:szCs w:val="32"/>
              </w:rPr>
              <w:t>Lime</w:t>
            </w:r>
          </w:p>
        </w:tc>
      </w:tr>
      <w:tr w:rsidR="00D41B3F" w14:paraId="0DBB010E" w14:textId="77777777" w:rsidTr="001B1492">
        <w:tc>
          <w:tcPr>
            <w:tcW w:w="10207" w:type="dxa"/>
            <w:gridSpan w:val="2"/>
          </w:tcPr>
          <w:p w14:paraId="7A32E653" w14:textId="63B15476" w:rsidR="00D41B3F" w:rsidRPr="000A044D" w:rsidRDefault="000A044D" w:rsidP="00D41B3F">
            <w:pPr>
              <w:jc w:val="center"/>
              <w:rPr>
                <w:rFonts w:ascii="Twinkl" w:hAnsi="Twinkl"/>
                <w:color w:val="A50021"/>
                <w:sz w:val="32"/>
                <w:szCs w:val="32"/>
              </w:rPr>
            </w:pPr>
            <w:r w:rsidRPr="000A044D">
              <w:rPr>
                <w:rFonts w:ascii="Twinkl" w:hAnsi="Twinkl"/>
                <w:color w:val="A50021"/>
                <w:sz w:val="32"/>
                <w:szCs w:val="32"/>
              </w:rPr>
              <w:t>Brown</w:t>
            </w:r>
          </w:p>
        </w:tc>
      </w:tr>
      <w:tr w:rsidR="000A044D" w14:paraId="11A3A6AE" w14:textId="77777777" w:rsidTr="001B1492">
        <w:tc>
          <w:tcPr>
            <w:tcW w:w="10207" w:type="dxa"/>
            <w:gridSpan w:val="2"/>
          </w:tcPr>
          <w:p w14:paraId="4B1F7A4D" w14:textId="4C387CF9" w:rsidR="000A044D" w:rsidRPr="000A044D" w:rsidRDefault="000A044D" w:rsidP="00D41B3F">
            <w:pPr>
              <w:jc w:val="center"/>
              <w:rPr>
                <w:rFonts w:ascii="Twinkl" w:hAnsi="Twinkl"/>
                <w:color w:val="A50021"/>
                <w:sz w:val="32"/>
                <w:szCs w:val="32"/>
              </w:rPr>
            </w:pPr>
            <w:r w:rsidRPr="000A044D">
              <w:rPr>
                <w:rFonts w:ascii="Twinkl" w:hAnsi="Twinkl"/>
                <w:color w:val="808080" w:themeColor="background1" w:themeShade="80"/>
                <w:sz w:val="32"/>
                <w:szCs w:val="32"/>
              </w:rPr>
              <w:t>Grey</w:t>
            </w:r>
          </w:p>
        </w:tc>
      </w:tr>
      <w:tr w:rsidR="000A044D" w14:paraId="4F1AD500" w14:textId="77777777" w:rsidTr="001B1492">
        <w:tc>
          <w:tcPr>
            <w:tcW w:w="10207" w:type="dxa"/>
            <w:gridSpan w:val="2"/>
          </w:tcPr>
          <w:p w14:paraId="7F392A5B" w14:textId="01A980BC" w:rsidR="000A044D" w:rsidRDefault="000A044D" w:rsidP="00D41B3F">
            <w:pPr>
              <w:jc w:val="center"/>
              <w:rPr>
                <w:rFonts w:ascii="Twinkl" w:hAnsi="Twinkl"/>
                <w:color w:val="A50021"/>
                <w:sz w:val="32"/>
                <w:szCs w:val="32"/>
              </w:rPr>
            </w:pPr>
            <w:r w:rsidRPr="000A044D">
              <w:rPr>
                <w:rFonts w:ascii="Twinkl" w:hAnsi="Twinkl"/>
                <w:color w:val="FF0000"/>
                <w:sz w:val="32"/>
                <w:szCs w:val="32"/>
              </w:rPr>
              <w:t>Ruby</w:t>
            </w:r>
          </w:p>
        </w:tc>
      </w:tr>
      <w:tr w:rsidR="000A044D" w14:paraId="5644A05C" w14:textId="77777777" w:rsidTr="001B1492">
        <w:tc>
          <w:tcPr>
            <w:tcW w:w="10207" w:type="dxa"/>
            <w:gridSpan w:val="2"/>
          </w:tcPr>
          <w:p w14:paraId="7BBE8015" w14:textId="58E0DB5B" w:rsidR="000A044D" w:rsidRDefault="000A044D" w:rsidP="00D41B3F">
            <w:pPr>
              <w:jc w:val="center"/>
              <w:rPr>
                <w:rFonts w:ascii="Twinkl" w:hAnsi="Twinkl"/>
                <w:color w:val="A50021"/>
                <w:sz w:val="32"/>
                <w:szCs w:val="32"/>
              </w:rPr>
            </w:pPr>
            <w:r w:rsidRPr="000A044D">
              <w:rPr>
                <w:rFonts w:ascii="Twinkl" w:hAnsi="Twinkl"/>
                <w:color w:val="002060"/>
                <w:sz w:val="32"/>
                <w:szCs w:val="32"/>
              </w:rPr>
              <w:t>Early Reader</w:t>
            </w:r>
          </w:p>
        </w:tc>
      </w:tr>
    </w:tbl>
    <w:p w14:paraId="743E573A" w14:textId="77777777" w:rsidR="0010005C" w:rsidRPr="0010005C" w:rsidRDefault="0010005C" w:rsidP="0010005C">
      <w:pPr>
        <w:rPr>
          <w:rFonts w:ascii="Twinkl" w:hAnsi="Twinkl"/>
          <w:sz w:val="40"/>
          <w:szCs w:val="40"/>
        </w:rPr>
      </w:pPr>
    </w:p>
    <w:sectPr w:rsidR="0010005C" w:rsidRPr="0010005C" w:rsidSect="00D41B3F">
      <w:pgSz w:w="11906" w:h="16838"/>
      <w:pgMar w:top="426"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w:panose1 w:val="00000000000000000000"/>
    <w:charset w:val="00"/>
    <w:family w:val="auto"/>
    <w:pitch w:val="variable"/>
    <w:sig w:usb0="A00000A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5C"/>
    <w:rsid w:val="000A044D"/>
    <w:rsid w:val="0010005C"/>
    <w:rsid w:val="00280CC1"/>
    <w:rsid w:val="0043217A"/>
    <w:rsid w:val="00D41B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AA1F1"/>
  <w15:chartTrackingRefBased/>
  <w15:docId w15:val="{E92360CD-7A8A-4275-BAB4-556F110A3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0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Bettiss</dc:creator>
  <cp:keywords/>
  <dc:description/>
  <cp:lastModifiedBy>Helen Bettiss</cp:lastModifiedBy>
  <cp:revision>2</cp:revision>
  <cp:lastPrinted>2021-08-08T08:51:00Z</cp:lastPrinted>
  <dcterms:created xsi:type="dcterms:W3CDTF">2021-08-08T07:48:00Z</dcterms:created>
  <dcterms:modified xsi:type="dcterms:W3CDTF">2021-08-12T09:33:00Z</dcterms:modified>
</cp:coreProperties>
</file>